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附件：</w:t>
      </w:r>
    </w:p>
    <w:p>
      <w:pPr>
        <w:jc w:val="left"/>
        <w:rPr>
          <w:rFonts w:hint="eastAsia" w:ascii="方正小标宋简体" w:eastAsia="方正小标宋简体"/>
          <w:sz w:val="36"/>
          <w:szCs w:val="36"/>
          <w:lang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none"/>
        </w:rPr>
      </w:pPr>
      <w:r>
        <w:rPr>
          <w:rFonts w:hint="eastAsia" w:eastAsia="仿宋_GB2312"/>
          <w:b/>
          <w:sz w:val="32"/>
          <w:szCs w:val="32"/>
          <w:u w:val="non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：）为法定代表人，现授权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项目公开招标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采购报名事宜（采购编号：</w:t>
      </w:r>
      <w:r>
        <w:rPr>
          <w:rFonts w:ascii="仿宋_GB2312" w:eastAsia="仿宋_GB2312"/>
          <w:sz w:val="32"/>
          <w:szCs w:val="32"/>
        </w:rPr>
        <w:t>ZDYS-201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91217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before="156"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eastAsia="黑体"/>
          <w:sz w:val="32"/>
          <w:szCs w:val="32"/>
        </w:rPr>
        <w:t>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E37E6"/>
    <w:rsid w:val="391727A1"/>
    <w:rsid w:val="43692A1F"/>
    <w:rsid w:val="4D0A1780"/>
    <w:rsid w:val="72CE3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="100" w:beforeLines="100" w:after="50" w:afterLines="50" w:line="240" w:lineRule="auto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2019-12-17T09:05:00Z</dcterms:created>
  <dc:creator>艾尔维斯</dc:creator>
  <cp:lastModifiedBy>艾尔维斯</cp:lastModifiedBy>
  <dcterms:modified xsi:type="dcterms:W3CDTF">2019-12-17T09:20:20Z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